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7319"/>
      </w:tblGrid>
      <w:tr w:rsidR="00AD5ED8" w:rsidRPr="00826BF4" w14:paraId="7AB7D653" w14:textId="77777777" w:rsidTr="004B21B9">
        <w:trPr>
          <w:trHeight w:val="680"/>
        </w:trPr>
        <w:tc>
          <w:tcPr>
            <w:tcW w:w="1849" w:type="dxa"/>
          </w:tcPr>
          <w:p w14:paraId="2588F14F" w14:textId="77777777" w:rsidR="00AD5ED8" w:rsidRPr="00382892" w:rsidRDefault="00AD5ED8" w:rsidP="004B21B9">
            <w:pPr>
              <w:rPr>
                <w:b/>
              </w:rPr>
            </w:pPr>
            <w:bookmarkStart w:id="0" w:name="_GoBack"/>
            <w:bookmarkEnd w:id="0"/>
            <w:r w:rsidRPr="00382892">
              <w:rPr>
                <w:b/>
              </w:rPr>
              <w:t>Thema/ Titel</w:t>
            </w:r>
          </w:p>
        </w:tc>
        <w:tc>
          <w:tcPr>
            <w:tcW w:w="7514" w:type="dxa"/>
          </w:tcPr>
          <w:p w14:paraId="119E232B" w14:textId="289AA725" w:rsidR="00AD5ED8" w:rsidRPr="001C3640" w:rsidRDefault="006F0F82" w:rsidP="004B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Auswirkungen von</w:t>
            </w:r>
            <w:r w:rsidR="00601932">
              <w:rPr>
                <w:sz w:val="28"/>
                <w:szCs w:val="28"/>
              </w:rPr>
              <w:t xml:space="preserve"> Rassismus</w:t>
            </w:r>
            <w:r>
              <w:rPr>
                <w:sz w:val="28"/>
                <w:szCs w:val="28"/>
              </w:rPr>
              <w:t xml:space="preserve"> auf</w:t>
            </w:r>
            <w:r w:rsidR="00020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psychische Gesundheit</w:t>
            </w:r>
            <w:r w:rsidR="00601932">
              <w:rPr>
                <w:sz w:val="28"/>
                <w:szCs w:val="28"/>
              </w:rPr>
              <w:t xml:space="preserve"> </w:t>
            </w:r>
            <w:r w:rsidR="00020963">
              <w:rPr>
                <w:sz w:val="28"/>
                <w:szCs w:val="28"/>
              </w:rPr>
              <w:t>von Betroffenen</w:t>
            </w:r>
          </w:p>
        </w:tc>
      </w:tr>
      <w:tr w:rsidR="00AD5ED8" w:rsidRPr="001A554B" w14:paraId="1C068E65" w14:textId="77777777" w:rsidTr="004B21B9">
        <w:trPr>
          <w:trHeight w:val="680"/>
        </w:trPr>
        <w:tc>
          <w:tcPr>
            <w:tcW w:w="1849" w:type="dxa"/>
          </w:tcPr>
          <w:p w14:paraId="79A626B5" w14:textId="77777777" w:rsidR="00AD5ED8" w:rsidRPr="00B7063A" w:rsidRDefault="00AD5ED8" w:rsidP="004B21B9">
            <w:pPr>
              <w:rPr>
                <w:b/>
              </w:rPr>
            </w:pPr>
            <w:r w:rsidRPr="00B7063A">
              <w:rPr>
                <w:b/>
              </w:rPr>
              <w:t>Kurzbeschreibung</w:t>
            </w:r>
          </w:p>
        </w:tc>
        <w:tc>
          <w:tcPr>
            <w:tcW w:w="7514" w:type="dxa"/>
          </w:tcPr>
          <w:p w14:paraId="3080DFDE" w14:textId="204130DF" w:rsidR="00351F50" w:rsidRDefault="00351F50" w:rsidP="004B21B9">
            <w:r>
              <w:t xml:space="preserve">Im aktuellen gesellschaftspolitischen Diskurs werden negative Auswirkungen von </w:t>
            </w:r>
            <w:r w:rsidR="009C62A4">
              <w:t>rassistischer Diskriminierung</w:t>
            </w:r>
            <w:r>
              <w:t xml:space="preserve"> inzwischen breit diskutiert. Ein Aspekt sind dabei</w:t>
            </w:r>
            <w:r w:rsidR="00CF7FDB">
              <w:t xml:space="preserve"> mögliche</w:t>
            </w:r>
            <w:r>
              <w:t xml:space="preserve"> Effekte </w:t>
            </w:r>
            <w:r w:rsidR="00D675C9">
              <w:t>hinsichtlich der</w:t>
            </w:r>
            <w:r>
              <w:t xml:space="preserve"> psychische</w:t>
            </w:r>
            <w:r w:rsidR="00D675C9">
              <w:t>n</w:t>
            </w:r>
            <w:r>
              <w:t xml:space="preserve"> Gesundheit, wie insbesondere in </w:t>
            </w:r>
            <w:r w:rsidR="00D675C9">
              <w:t xml:space="preserve">persönlichen </w:t>
            </w:r>
            <w:r w:rsidR="00CF7FDB">
              <w:t xml:space="preserve">Erzählungen </w:t>
            </w:r>
            <w:r w:rsidR="00380599">
              <w:t>von Betroffenen</w:t>
            </w:r>
            <w:r>
              <w:t xml:space="preserve"> wiederholt deutlich geworden ist.</w:t>
            </w:r>
            <w:r w:rsidR="00D675C9">
              <w:t xml:space="preserve"> </w:t>
            </w:r>
            <w:r w:rsidR="00CF7FDB">
              <w:t>Doch systematische</w:t>
            </w:r>
            <w:r w:rsidR="00265DD4">
              <w:t xml:space="preserve"> Untersuchungen</w:t>
            </w:r>
            <w:r w:rsidR="00D675C9">
              <w:t xml:space="preserve"> hierzu </w:t>
            </w:r>
            <w:r w:rsidR="00CF7FDB">
              <w:t xml:space="preserve">sind </w:t>
            </w:r>
            <w:r w:rsidR="00D675C9">
              <w:t>in der deutschsprachigen Psychotherapieforschung</w:t>
            </w:r>
            <w:r w:rsidR="009C62A4">
              <w:t xml:space="preserve"> und klinischen Psychologie</w:t>
            </w:r>
            <w:r w:rsidR="00D675C9">
              <w:t xml:space="preserve"> bislang unterrepräsentiert.</w:t>
            </w:r>
            <w:r>
              <w:t xml:space="preserve"> </w:t>
            </w:r>
            <w:r w:rsidR="00D675C9">
              <w:t>Um mögliche Zusammenhänge auch auf wissenschaftliche</w:t>
            </w:r>
            <w:r w:rsidR="009C62A4">
              <w:t>r</w:t>
            </w:r>
            <w:r w:rsidR="00D675C9">
              <w:t xml:space="preserve"> Grundlage </w:t>
            </w:r>
            <w:r w:rsidR="00CF7FDB">
              <w:t xml:space="preserve">zu </w:t>
            </w:r>
            <w:r w:rsidR="00D675C9">
              <w:t>überprüfen, sollen in Abschlussarbeiten</w:t>
            </w:r>
            <w:r w:rsidR="009C62A4">
              <w:t xml:space="preserve"> verschiedene</w:t>
            </w:r>
            <w:r w:rsidR="00D675C9">
              <w:t xml:space="preserve"> </w:t>
            </w:r>
            <w:r w:rsidR="00265DD4">
              <w:t>Fragestellungen bearbeitet werden.</w:t>
            </w:r>
            <w:r w:rsidR="00D675C9">
              <w:t xml:space="preserve"> </w:t>
            </w:r>
          </w:p>
          <w:p w14:paraId="71E1B37B" w14:textId="7F52719B" w:rsidR="00D675C9" w:rsidRDefault="00D675C9" w:rsidP="004B21B9">
            <w:r>
              <w:t>Einen Schwerpunkt bildet dabei die Frage, inwiefern</w:t>
            </w:r>
            <w:r w:rsidR="006F0F82">
              <w:t xml:space="preserve"> rassismusbedingte</w:t>
            </w:r>
            <w:r w:rsidR="009C62A4">
              <w:t xml:space="preserve"> Diskriminierungserfahrungen </w:t>
            </w:r>
            <w:r>
              <w:t xml:space="preserve">zu einer Verstärkung von psychopathologischen Symptomen führen können. </w:t>
            </w:r>
            <w:r w:rsidR="00380599">
              <w:t>Hierbei lassen sich Differenzierungen vornehmen einerseits hinsichtlich der Art der</w:t>
            </w:r>
            <w:r w:rsidR="009C62A4">
              <w:t xml:space="preserve"> </w:t>
            </w:r>
            <w:r w:rsidR="00380599">
              <w:t>Erfahrungen (bspw. alltägliche Mikroaggressionen oder strukturelle Diskriminierung) und andererseits hinsichtlich der spezifischen Symptomatik (bspw. Depressionen oder</w:t>
            </w:r>
            <w:r w:rsidR="00CF7FDB">
              <w:t xml:space="preserve"> sogenanntes</w:t>
            </w:r>
            <w:r w:rsidR="00380599">
              <w:t xml:space="preserve"> </w:t>
            </w:r>
            <w:r w:rsidR="00380599">
              <w:rPr>
                <w:i/>
                <w:iCs/>
              </w:rPr>
              <w:t>racial trauma</w:t>
            </w:r>
            <w:r w:rsidR="00380599">
              <w:t xml:space="preserve">). </w:t>
            </w:r>
            <w:r w:rsidR="00265DD4">
              <w:t xml:space="preserve">Von zentraler Bedeutung ist </w:t>
            </w:r>
            <w:r w:rsidR="009C62A4">
              <w:t>dabei auch</w:t>
            </w:r>
            <w:r w:rsidR="00265DD4">
              <w:t>, inwiefern bestimmte Coping-Mechanismen die negativen Auswirkungen „abpuffern“ können, während die Internalisierung von rassistischen</w:t>
            </w:r>
            <w:r w:rsidR="009C62A4">
              <w:t xml:space="preserve"> Stereotypen </w:t>
            </w:r>
            <w:r w:rsidR="00265DD4">
              <w:t xml:space="preserve">möglicherweise sogar eine Verstärkung bewirken kann. </w:t>
            </w:r>
          </w:p>
          <w:p w14:paraId="48604ADA" w14:textId="2A558199" w:rsidR="00265DD4" w:rsidRDefault="00265DD4" w:rsidP="004B21B9">
            <w:r>
              <w:t>Ein weitere</w:t>
            </w:r>
            <w:r w:rsidR="001001E0">
              <w:t>s Untersuchungsfeld</w:t>
            </w:r>
            <w:r>
              <w:t xml:space="preserve"> besteht </w:t>
            </w:r>
            <w:r w:rsidR="00542CA0">
              <w:t>darin, wie</w:t>
            </w:r>
            <w:r w:rsidR="009C62A4">
              <w:t xml:space="preserve"> das Erleben von Rassismus </w:t>
            </w:r>
            <w:r w:rsidR="00542CA0">
              <w:t>in psychotherapeutischen Behandlungen</w:t>
            </w:r>
            <w:r w:rsidR="009C62A4">
              <w:t xml:space="preserve"> mit Betroffenen</w:t>
            </w:r>
            <w:r w:rsidR="00542CA0">
              <w:t xml:space="preserve"> thematisiert w</w:t>
            </w:r>
            <w:r w:rsidR="009C62A4">
              <w:t>ird</w:t>
            </w:r>
            <w:r w:rsidR="00542CA0">
              <w:t xml:space="preserve">. </w:t>
            </w:r>
            <w:r w:rsidR="009C62A4">
              <w:t>So</w:t>
            </w:r>
            <w:r w:rsidR="00542CA0">
              <w:t xml:space="preserve"> </w:t>
            </w:r>
            <w:r w:rsidR="001001E0">
              <w:t>kann</w:t>
            </w:r>
            <w:r w:rsidR="00542CA0">
              <w:t xml:space="preserve"> das Auftreten von Mikroaggressionen innerhalb der Therapie zu einer Beeinträchtigung der therapeutischen Allianz und darüber zu einem schlechteren Gesamt-Outcome führen</w:t>
            </w:r>
            <w:r w:rsidR="001001E0">
              <w:t xml:space="preserve">, wenn diese nicht im Sinne von </w:t>
            </w:r>
            <w:r w:rsidR="001001E0">
              <w:rPr>
                <w:i/>
                <w:iCs/>
              </w:rPr>
              <w:t>rupture-repair</w:t>
            </w:r>
            <w:r w:rsidR="001001E0">
              <w:t>-Episoden</w:t>
            </w:r>
            <w:r w:rsidR="0092143C">
              <w:t xml:space="preserve"> angemessen</w:t>
            </w:r>
            <w:r w:rsidR="001001E0">
              <w:t xml:space="preserve"> bearbeitet werden</w:t>
            </w:r>
            <w:r w:rsidR="00542CA0">
              <w:t xml:space="preserve">. Hierbei können verschiedene Faktoren aufseiten der Therapeut*innen wie die Bagatellisierung von </w:t>
            </w:r>
            <w:r w:rsidR="009C62A4">
              <w:t>Diskriminierungse</w:t>
            </w:r>
            <w:r w:rsidR="001001E0">
              <w:t>rfahrungen</w:t>
            </w:r>
            <w:r w:rsidR="00542CA0">
              <w:t xml:space="preserve"> (bspw. </w:t>
            </w:r>
            <w:r w:rsidR="00542CA0">
              <w:rPr>
                <w:i/>
                <w:iCs/>
              </w:rPr>
              <w:t>color blindness</w:t>
            </w:r>
            <w:r w:rsidR="00542CA0">
              <w:t>) oder</w:t>
            </w:r>
            <w:r w:rsidR="009C62A4">
              <w:t xml:space="preserve"> der Erwerb</w:t>
            </w:r>
            <w:r w:rsidR="00542CA0">
              <w:t xml:space="preserve"> multikulturelle</w:t>
            </w:r>
            <w:r w:rsidR="009C62A4">
              <w:t>r</w:t>
            </w:r>
            <w:r w:rsidR="00542CA0">
              <w:t xml:space="preserve"> Kompetenzen (bspw. </w:t>
            </w:r>
            <w:r w:rsidR="00542CA0">
              <w:rPr>
                <w:i/>
                <w:iCs/>
              </w:rPr>
              <w:t>cultural humility</w:t>
            </w:r>
            <w:r w:rsidR="00542CA0">
              <w:t xml:space="preserve">) einen Einfluss haben. </w:t>
            </w:r>
          </w:p>
          <w:p w14:paraId="2EF391E3" w14:textId="5D364A94" w:rsidR="00542CA0" w:rsidRPr="00542CA0" w:rsidRDefault="00542CA0" w:rsidP="004B21B9">
            <w:r>
              <w:t xml:space="preserve">Für </w:t>
            </w:r>
            <w:r w:rsidR="00CF7FDB">
              <w:t>die angestrebten</w:t>
            </w:r>
            <w:r>
              <w:t xml:space="preserve"> Abschlussarbeiten lassen sich grundsätzlich zwei Zugänge unterscheiden</w:t>
            </w:r>
            <w:r w:rsidR="002A0C5C">
              <w:t xml:space="preserve"> (mit jeweils zusätzlichen Anforderungen für Masterarbeiten)</w:t>
            </w:r>
            <w:r>
              <w:t>: Zum einen soll</w:t>
            </w:r>
            <w:r w:rsidR="00324B13">
              <w:t>en mittels</w:t>
            </w:r>
            <w:r>
              <w:t xml:space="preserve"> narrative</w:t>
            </w:r>
            <w:r w:rsidR="00324B13">
              <w:t>r</w:t>
            </w:r>
            <w:r>
              <w:t xml:space="preserve"> Reviews</w:t>
            </w:r>
            <w:r w:rsidR="00324B13">
              <w:t xml:space="preserve"> zentrale Konzepte und/oder Untersuchungsinstrumente</w:t>
            </w:r>
            <w:r w:rsidR="001001E0">
              <w:t xml:space="preserve"> in der internationalen Psychotherapieforschung zusammengetragen werden</w:t>
            </w:r>
            <w:r w:rsidR="002A0C5C">
              <w:t xml:space="preserve"> (bspw. zu Mikroaggressionen oder </w:t>
            </w:r>
            <w:r w:rsidR="002A0C5C">
              <w:rPr>
                <w:i/>
                <w:iCs/>
              </w:rPr>
              <w:t>racial trauma</w:t>
            </w:r>
            <w:r w:rsidR="002A0C5C">
              <w:t xml:space="preserve">); in Masterarbeiten können </w:t>
            </w:r>
            <w:r w:rsidR="00CF7FDB">
              <w:t>zusätzlich</w:t>
            </w:r>
            <w:r>
              <w:t xml:space="preserve"> Implikationen für eine</w:t>
            </w:r>
            <w:r w:rsidR="00324B13">
              <w:t xml:space="preserve"> mögliche</w:t>
            </w:r>
            <w:r>
              <w:t xml:space="preserve"> Anwendung </w:t>
            </w:r>
            <w:r w:rsidR="006F3B99">
              <w:t>im</w:t>
            </w:r>
            <w:r>
              <w:t xml:space="preserve"> deutschsprachigen </w:t>
            </w:r>
            <w:r w:rsidR="00324B13">
              <w:t xml:space="preserve">Raum </w:t>
            </w:r>
            <w:r w:rsidR="006F3B99">
              <w:t>entwickelt</w:t>
            </w:r>
            <w:r w:rsidR="002A0C5C">
              <w:t xml:space="preserve"> werden</w:t>
            </w:r>
            <w:r w:rsidR="00324B13">
              <w:t>. Zum anderen</w:t>
            </w:r>
            <w:r w:rsidR="002A0C5C">
              <w:t xml:space="preserve"> lassen sich</w:t>
            </w:r>
            <w:r w:rsidR="009C62A4">
              <w:t xml:space="preserve"> empirische</w:t>
            </w:r>
            <w:r w:rsidR="002A0C5C">
              <w:t xml:space="preserve"> </w:t>
            </w:r>
            <w:r w:rsidR="006F3B99">
              <w:t xml:space="preserve">Einzelstudien </w:t>
            </w:r>
            <w:r w:rsidR="00324B13">
              <w:t>durch</w:t>
            </w:r>
            <w:r w:rsidR="002A0C5C">
              <w:t>führen</w:t>
            </w:r>
            <w:r w:rsidR="00324B13">
              <w:t xml:space="preserve">, in denen psychopathogene Auswirkungen von Rassismus-Erfahrungen </w:t>
            </w:r>
            <w:r w:rsidR="002A0C5C">
              <w:t>auf Betroffene</w:t>
            </w:r>
            <w:r w:rsidR="006F3B99">
              <w:t xml:space="preserve"> untersucht</w:t>
            </w:r>
            <w:r w:rsidR="00324B13">
              <w:t xml:space="preserve"> werden</w:t>
            </w:r>
            <w:r w:rsidR="002A0C5C">
              <w:t xml:space="preserve"> (bspw. auf People of Color oder Deutsche mit türkischem Migrationshintergrund); in Masterarbeiten können </w:t>
            </w:r>
            <w:r w:rsidR="00343B78">
              <w:t>dabei</w:t>
            </w:r>
            <w:r w:rsidR="002A0C5C">
              <w:t xml:space="preserve"> potentielle </w:t>
            </w:r>
            <w:r w:rsidR="002A0C5C">
              <w:lastRenderedPageBreak/>
              <w:t>Moderationsvariablen eingeschlossen werden (bspw. Coping-</w:t>
            </w:r>
            <w:r w:rsidR="009C62A4">
              <w:t>Mechanismen</w:t>
            </w:r>
            <w:r w:rsidR="00343B78">
              <w:t xml:space="preserve"> oder </w:t>
            </w:r>
            <w:r w:rsidR="009C62A4">
              <w:t>Akkulturations-Strategien</w:t>
            </w:r>
            <w:r w:rsidR="002A0C5C">
              <w:t>).</w:t>
            </w:r>
          </w:p>
          <w:p w14:paraId="0E9C0CBD" w14:textId="1229D5E0" w:rsidR="00FD2948" w:rsidRPr="004A1921" w:rsidRDefault="00FD2948" w:rsidP="004B21B9">
            <w:pPr>
              <w:rPr>
                <w:u w:val="single"/>
              </w:rPr>
            </w:pPr>
            <w:r w:rsidRPr="004A1921">
              <w:rPr>
                <w:u w:val="single"/>
              </w:rPr>
              <w:t>Beispiel</w:t>
            </w:r>
            <w:r w:rsidR="00343B78">
              <w:rPr>
                <w:u w:val="single"/>
              </w:rPr>
              <w:t>themen</w:t>
            </w:r>
            <w:r w:rsidRPr="004A1921">
              <w:rPr>
                <w:u w:val="single"/>
              </w:rPr>
              <w:t xml:space="preserve"> für </w:t>
            </w:r>
            <w:r w:rsidR="00343B78">
              <w:rPr>
                <w:u w:val="single"/>
              </w:rPr>
              <w:t>Abschlussarbeiten</w:t>
            </w:r>
            <w:r w:rsidR="0092143C" w:rsidRPr="004A1921">
              <w:rPr>
                <w:u w:val="single"/>
              </w:rPr>
              <w:t>:</w:t>
            </w:r>
          </w:p>
          <w:p w14:paraId="25134F85" w14:textId="6C3BA470" w:rsidR="00324B13" w:rsidRDefault="00324B13" w:rsidP="004A1921">
            <w:pPr>
              <w:pStyle w:val="Listenabsatz"/>
              <w:numPr>
                <w:ilvl w:val="0"/>
                <w:numId w:val="1"/>
              </w:numPr>
            </w:pPr>
            <w:r w:rsidRPr="004A1921">
              <w:rPr>
                <w:u w:val="single"/>
              </w:rPr>
              <w:t>Narratives Review</w:t>
            </w:r>
            <w:r>
              <w:t xml:space="preserve">: </w:t>
            </w:r>
            <w:r w:rsidR="0092143C">
              <w:t xml:space="preserve">Konzepte &amp; Skalen </w:t>
            </w:r>
            <w:r w:rsidR="004A1921">
              <w:t xml:space="preserve">in internationaler Forschungsliteratur </w:t>
            </w:r>
            <w:r w:rsidR="0092143C">
              <w:t>zur Operationalisierung von Rassismus-Erfahrungen</w:t>
            </w:r>
            <w:r w:rsidR="002A0C5C">
              <w:t xml:space="preserve"> </w:t>
            </w:r>
            <w:r w:rsidR="004A1921">
              <w:t xml:space="preserve">auf </w:t>
            </w:r>
            <w:r w:rsidR="002A0C5C">
              <w:t>struktureller, institutioneller, interpersoneller Ebene</w:t>
            </w:r>
            <w:r w:rsidR="004A1921">
              <w:t xml:space="preserve"> </w:t>
            </w:r>
          </w:p>
          <w:p w14:paraId="21F53035" w14:textId="5E519AE0" w:rsidR="0092143C" w:rsidRDefault="0092143C" w:rsidP="00FD2948">
            <w:pPr>
              <w:pStyle w:val="Listenabsatz"/>
              <w:numPr>
                <w:ilvl w:val="0"/>
                <w:numId w:val="1"/>
              </w:numPr>
            </w:pPr>
            <w:r w:rsidRPr="004A1921">
              <w:rPr>
                <w:u w:val="single"/>
              </w:rPr>
              <w:t>Narratives</w:t>
            </w:r>
            <w:r>
              <w:t xml:space="preserve"> </w:t>
            </w:r>
            <w:r w:rsidRPr="004A1921">
              <w:rPr>
                <w:u w:val="single"/>
              </w:rPr>
              <w:t>Review</w:t>
            </w:r>
            <w:r>
              <w:t>: Einfluss von Therapeut*innen-Faktoren</w:t>
            </w:r>
            <w:r w:rsidR="004A1921">
              <w:t xml:space="preserve"> </w:t>
            </w:r>
            <w:r>
              <w:t xml:space="preserve">auf die Thematisierung von Rassismus-Erfahrungen </w:t>
            </w:r>
            <w:r w:rsidR="006B4B29">
              <w:t>im Therapie</w:t>
            </w:r>
            <w:r w:rsidR="006F3B99">
              <w:t>p</w:t>
            </w:r>
            <w:r w:rsidR="006B4B29">
              <w:t>rozess</w:t>
            </w:r>
            <w:r w:rsidR="004A1921">
              <w:t xml:space="preserve">  </w:t>
            </w:r>
            <w:r w:rsidR="00CF7FDB">
              <w:t xml:space="preserve">(bspw. </w:t>
            </w:r>
            <w:r w:rsidR="00CF7FDB" w:rsidRPr="006B4B29">
              <w:rPr>
                <w:i/>
                <w:iCs/>
              </w:rPr>
              <w:t>color blindness</w:t>
            </w:r>
            <w:r w:rsidR="00CF7FDB">
              <w:t xml:space="preserve"> oder </w:t>
            </w:r>
            <w:r w:rsidR="00CF7FDB" w:rsidRPr="006B4B29">
              <w:rPr>
                <w:i/>
                <w:iCs/>
              </w:rPr>
              <w:t>cultural</w:t>
            </w:r>
            <w:r w:rsidR="00CF7FDB">
              <w:t xml:space="preserve"> </w:t>
            </w:r>
            <w:r w:rsidR="00CF7FDB" w:rsidRPr="006B4B29">
              <w:rPr>
                <w:i/>
                <w:iCs/>
              </w:rPr>
              <w:t>humility</w:t>
            </w:r>
            <w:r w:rsidR="00CF7FDB">
              <w:t xml:space="preserve">)  </w:t>
            </w:r>
          </w:p>
          <w:p w14:paraId="3186EFF8" w14:textId="62DA7CB5" w:rsidR="004A1921" w:rsidRDefault="004A1921" w:rsidP="00FD2948">
            <w:pPr>
              <w:pStyle w:val="Listenabsatz"/>
              <w:numPr>
                <w:ilvl w:val="0"/>
                <w:numId w:val="1"/>
              </w:numPr>
            </w:pPr>
            <w:r w:rsidRPr="004A1921">
              <w:rPr>
                <w:u w:val="single"/>
              </w:rPr>
              <w:t>Narratives</w:t>
            </w:r>
            <w:r>
              <w:t xml:space="preserve"> </w:t>
            </w:r>
            <w:r w:rsidRPr="004A1921">
              <w:rPr>
                <w:u w:val="single"/>
              </w:rPr>
              <w:t>Review</w:t>
            </w:r>
            <w:r>
              <w:t>: Auswirkungen von Mikroaggressionen auf die therapeutische Allianz in der Therapie mit betroffenen Patient*innen</w:t>
            </w:r>
          </w:p>
          <w:p w14:paraId="46001F96" w14:textId="2E7617C4" w:rsidR="006B4B29" w:rsidRDefault="006B4B29" w:rsidP="00FD2948">
            <w:pPr>
              <w:pStyle w:val="Listenabsatz"/>
              <w:numPr>
                <w:ilvl w:val="0"/>
                <w:numId w:val="1"/>
              </w:numPr>
            </w:pPr>
            <w:r w:rsidRPr="004A1921">
              <w:rPr>
                <w:u w:val="single"/>
              </w:rPr>
              <w:t>Narratives</w:t>
            </w:r>
            <w:r>
              <w:t xml:space="preserve"> </w:t>
            </w:r>
            <w:r w:rsidRPr="004A1921">
              <w:rPr>
                <w:u w:val="single"/>
              </w:rPr>
              <w:t>Review</w:t>
            </w:r>
            <w:r>
              <w:t xml:space="preserve">: </w:t>
            </w:r>
            <w:r w:rsidR="004A1921">
              <w:t>Bedeutung von</w:t>
            </w:r>
            <w:r w:rsidR="00CF7FDB">
              <w:t xml:space="preserve"> spezifischen</w:t>
            </w:r>
            <w:r w:rsidR="004A1921">
              <w:t xml:space="preserve"> Coping-Mechanismen für psychopathogene Effekte von </w:t>
            </w:r>
            <w:r w:rsidR="00343B78">
              <w:t>Diskriminierungse</w:t>
            </w:r>
            <w:r w:rsidR="004A1921">
              <w:t>rfahrungen</w:t>
            </w:r>
            <w:r w:rsidR="00343B78">
              <w:t xml:space="preserve"> (bspw. Rumination)</w:t>
            </w:r>
          </w:p>
          <w:p w14:paraId="037A807D" w14:textId="02A31A9A" w:rsidR="006F3B99" w:rsidRDefault="006F3B99" w:rsidP="00FD2948">
            <w:pPr>
              <w:pStyle w:val="Listenabsatz"/>
              <w:numPr>
                <w:ilvl w:val="0"/>
                <w:numId w:val="1"/>
              </w:numPr>
            </w:pPr>
            <w:r>
              <w:rPr>
                <w:u w:val="single"/>
              </w:rPr>
              <w:t>Narratives Review</w:t>
            </w:r>
            <w:r w:rsidRPr="006F3B99">
              <w:t>:</w:t>
            </w:r>
            <w:r>
              <w:t xml:space="preserve"> Vergleich von Leitfäden für eine Implementation interkultureller/rassismuskritischer Kompetenzen in Psychotherapie</w:t>
            </w:r>
          </w:p>
          <w:p w14:paraId="7E1E600B" w14:textId="66B6E6FB" w:rsidR="001001E0" w:rsidRDefault="0092143C" w:rsidP="00FD2948">
            <w:pPr>
              <w:pStyle w:val="Listenabsatz"/>
              <w:numPr>
                <w:ilvl w:val="0"/>
                <w:numId w:val="1"/>
              </w:numPr>
            </w:pPr>
            <w:r w:rsidRPr="004A1921">
              <w:rPr>
                <w:u w:val="single"/>
              </w:rPr>
              <w:t>Empirisch</w:t>
            </w:r>
            <w:r w:rsidR="00CF7FDB">
              <w:rPr>
                <w:u w:val="single"/>
              </w:rPr>
              <w:t xml:space="preserve">e </w:t>
            </w:r>
            <w:r w:rsidR="001001E0" w:rsidRPr="004A1921">
              <w:rPr>
                <w:u w:val="single"/>
              </w:rPr>
              <w:t>Einzelstudie</w:t>
            </w:r>
            <w:r w:rsidR="001001E0">
              <w:t>:</w:t>
            </w:r>
            <w:r w:rsidR="006B4B29">
              <w:t xml:space="preserve"> </w:t>
            </w:r>
            <w:r w:rsidR="00CF7FDB">
              <w:t>Zusammenhänge</w:t>
            </w:r>
            <w:r w:rsidR="006B4B29">
              <w:t xml:space="preserve"> von Rassismus-Erfahrungen </w:t>
            </w:r>
            <w:r w:rsidR="00CF7FDB">
              <w:t>mit</w:t>
            </w:r>
            <w:r w:rsidR="006B4B29">
              <w:t xml:space="preserve"> </w:t>
            </w:r>
            <w:r w:rsidR="00CF7FDB">
              <w:t>psychopathologischen Symptom</w:t>
            </w:r>
            <w:r w:rsidR="00343B78">
              <w:t>en in bestimmten Betroffenen-Gruppen</w:t>
            </w:r>
            <w:r w:rsidR="00CF7FDB">
              <w:t xml:space="preserve"> </w:t>
            </w:r>
            <w:r w:rsidR="00343B78">
              <w:t xml:space="preserve">(bspw. </w:t>
            </w:r>
            <w:r w:rsidR="002C7D44">
              <w:t xml:space="preserve">hinsichtlich </w:t>
            </w:r>
            <w:r w:rsidR="00343B78">
              <w:t>Depressivität von People of Color)</w:t>
            </w:r>
            <w:r w:rsidR="004A1921">
              <w:t xml:space="preserve"> </w:t>
            </w:r>
          </w:p>
          <w:p w14:paraId="21859089" w14:textId="7C2AB964" w:rsidR="00967AFB" w:rsidRPr="00967AFB" w:rsidRDefault="001001E0" w:rsidP="004B21B9">
            <w:pPr>
              <w:pStyle w:val="Listenabsatz"/>
              <w:numPr>
                <w:ilvl w:val="0"/>
                <w:numId w:val="1"/>
              </w:numPr>
            </w:pPr>
            <w:r w:rsidRPr="004A1921">
              <w:rPr>
                <w:u w:val="single"/>
              </w:rPr>
              <w:t>Systematisches</w:t>
            </w:r>
            <w:r>
              <w:t xml:space="preserve"> </w:t>
            </w:r>
            <w:r w:rsidRPr="004A1921">
              <w:rPr>
                <w:u w:val="single"/>
              </w:rPr>
              <w:t>Review</w:t>
            </w:r>
            <w:r>
              <w:t>: Quantitative</w:t>
            </w:r>
            <w:r w:rsidR="00CF7FDB">
              <w:t xml:space="preserve"> &amp;</w:t>
            </w:r>
            <w:r>
              <w:t xml:space="preserve"> qualitative </w:t>
            </w:r>
            <w:r w:rsidR="002A0C5C">
              <w:t>Untersuchungen</w:t>
            </w:r>
            <w:r>
              <w:t xml:space="preserve"> zu psychopathogenen Auswirkungen</w:t>
            </w:r>
            <w:r w:rsidR="00CF7FDB">
              <w:t xml:space="preserve"> von Alltagsrassismus </w:t>
            </w:r>
            <w:r>
              <w:t>in Deutschland</w:t>
            </w:r>
          </w:p>
        </w:tc>
      </w:tr>
      <w:tr w:rsidR="00AD5ED8" w:rsidRPr="00B53C2E" w14:paraId="2975ABA2" w14:textId="77777777" w:rsidTr="00FD2948">
        <w:trPr>
          <w:trHeight w:val="260"/>
        </w:trPr>
        <w:tc>
          <w:tcPr>
            <w:tcW w:w="1849" w:type="dxa"/>
          </w:tcPr>
          <w:p w14:paraId="42917C21" w14:textId="77777777" w:rsidR="00AD5ED8" w:rsidRPr="00B7063A" w:rsidRDefault="00AD5ED8" w:rsidP="004B21B9">
            <w:pPr>
              <w:rPr>
                <w:b/>
              </w:rPr>
            </w:pPr>
            <w:r w:rsidRPr="00B7063A">
              <w:rPr>
                <w:b/>
              </w:rPr>
              <w:lastRenderedPageBreak/>
              <w:t>Literatur</w:t>
            </w:r>
          </w:p>
        </w:tc>
        <w:tc>
          <w:tcPr>
            <w:tcW w:w="7514" w:type="dxa"/>
          </w:tcPr>
          <w:p w14:paraId="79190366" w14:textId="3C739E8C" w:rsidR="00AD5ED8" w:rsidRDefault="00421C46" w:rsidP="00421C46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421C46">
              <w:rPr>
                <w:lang w:val="en-US"/>
              </w:rPr>
              <w:t xml:space="preserve">Carter &amp; Pieterse (2020). </w:t>
            </w:r>
            <w:r w:rsidRPr="00421C46">
              <w:rPr>
                <w:i/>
                <w:iCs/>
                <w:lang w:val="en-US"/>
              </w:rPr>
              <w:t>Measuring the Effects of Racism</w:t>
            </w:r>
            <w:r w:rsidRPr="00421C46">
              <w:rPr>
                <w:lang w:val="en-US"/>
              </w:rPr>
              <w:t xml:space="preserve">. New York: Columbia University Press. </w:t>
            </w:r>
          </w:p>
          <w:p w14:paraId="3A964052" w14:textId="3DA0CB97" w:rsidR="00421C46" w:rsidRPr="00421C46" w:rsidRDefault="00421C46" w:rsidP="00421C46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00421C46">
              <w:rPr>
                <w:color w:val="000000" w:themeColor="text1"/>
              </w:rPr>
              <w:t>Alvarez, Liang</w:t>
            </w:r>
            <w:r>
              <w:rPr>
                <w:color w:val="000000" w:themeColor="text1"/>
              </w:rPr>
              <w:t xml:space="preserve"> &amp; Neville </w:t>
            </w:r>
            <w:r w:rsidRPr="00421C46">
              <w:rPr>
                <w:color w:val="000000" w:themeColor="text1"/>
              </w:rPr>
              <w:t>(Hrsg.)</w:t>
            </w:r>
            <w:r>
              <w:rPr>
                <w:color w:val="000000" w:themeColor="text1"/>
              </w:rPr>
              <w:t xml:space="preserve"> </w:t>
            </w:r>
            <w:r w:rsidRPr="00421C46">
              <w:rPr>
                <w:color w:val="000000" w:themeColor="text1"/>
              </w:rPr>
              <w:t xml:space="preserve">(2016). </w:t>
            </w:r>
            <w:r w:rsidRPr="00421C46">
              <w:rPr>
                <w:rStyle w:val="Hervorhebung"/>
                <w:color w:val="000000" w:themeColor="text1"/>
              </w:rPr>
              <w:t>The cost of racism for people of color</w:t>
            </w:r>
            <w:r>
              <w:rPr>
                <w:rStyle w:val="Hervorhebung"/>
                <w:color w:val="000000" w:themeColor="text1"/>
              </w:rPr>
              <w:t xml:space="preserve">. </w:t>
            </w:r>
            <w:r>
              <w:rPr>
                <w:rStyle w:val="Hervorhebung"/>
                <w:i w:val="0"/>
                <w:iCs w:val="0"/>
                <w:color w:val="000000" w:themeColor="text1"/>
              </w:rPr>
              <w:t xml:space="preserve">Washington D.C.: </w:t>
            </w:r>
            <w:r w:rsidRPr="00421C46">
              <w:rPr>
                <w:color w:val="000000" w:themeColor="text1"/>
              </w:rPr>
              <w:t>American Psychological Association</w:t>
            </w:r>
            <w:r>
              <w:rPr>
                <w:color w:val="000000" w:themeColor="text1"/>
              </w:rPr>
              <w:t>.</w:t>
            </w:r>
          </w:p>
          <w:p w14:paraId="5CAF435C" w14:textId="498F220C" w:rsidR="00421C46" w:rsidRPr="00421C46" w:rsidRDefault="004B2D23" w:rsidP="00421C46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004B2D23">
              <w:rPr>
                <w:color w:val="000000" w:themeColor="text1"/>
                <w:lang w:val="en-US"/>
              </w:rPr>
              <w:t>Kluge,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4B2D23">
              <w:rPr>
                <w:color w:val="000000" w:themeColor="text1"/>
                <w:lang w:val="en-US"/>
              </w:rPr>
              <w:t>Aichberger</w:t>
            </w:r>
            <w:r>
              <w:rPr>
                <w:color w:val="000000" w:themeColor="text1"/>
                <w:lang w:val="en-US"/>
              </w:rPr>
              <w:t>,</w:t>
            </w:r>
            <w:r w:rsidRPr="004B2D23">
              <w:rPr>
                <w:color w:val="000000" w:themeColor="text1"/>
                <w:lang w:val="en-US"/>
              </w:rPr>
              <w:t xml:space="preserve"> Heinz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4B2D23">
              <w:rPr>
                <w:color w:val="000000" w:themeColor="text1"/>
                <w:lang w:val="en-US"/>
              </w:rPr>
              <w:t>Udeogu-Gözalan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4B2D23">
              <w:rPr>
                <w:color w:val="000000" w:themeColor="text1"/>
                <w:lang w:val="en-US"/>
              </w:rPr>
              <w:t>&amp; Abdel-Fatah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4B2D23">
              <w:rPr>
                <w:color w:val="000000" w:themeColor="text1"/>
                <w:lang w:val="en-US"/>
              </w:rPr>
              <w:t xml:space="preserve">(2020). Rassismus und psychische Gesundheit. </w:t>
            </w:r>
            <w:r w:rsidRPr="004B2D23">
              <w:rPr>
                <w:i/>
                <w:iCs/>
                <w:color w:val="000000" w:themeColor="text1"/>
                <w:lang w:val="en-US"/>
              </w:rPr>
              <w:t xml:space="preserve">Der Nervenarzt, </w:t>
            </w:r>
            <w:r w:rsidRPr="004B2D23">
              <w:rPr>
                <w:color w:val="000000" w:themeColor="text1"/>
                <w:lang w:val="en-US"/>
              </w:rPr>
              <w:t>91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4B2D23">
              <w:rPr>
                <w:color w:val="000000" w:themeColor="text1"/>
                <w:lang w:val="en-US"/>
              </w:rPr>
              <w:t>1017-</w:t>
            </w:r>
            <w:r>
              <w:rPr>
                <w:color w:val="000000" w:themeColor="text1"/>
                <w:lang w:val="en-US"/>
              </w:rPr>
              <w:t>1024</w:t>
            </w:r>
            <w:r w:rsidRPr="004B2D23">
              <w:rPr>
                <w:color w:val="000000" w:themeColor="text1"/>
                <w:lang w:val="en-US"/>
              </w:rPr>
              <w:t>.</w:t>
            </w:r>
          </w:p>
          <w:p w14:paraId="42895459" w14:textId="48A18FDE" w:rsidR="00421C46" w:rsidRPr="00E71E90" w:rsidRDefault="00421C46" w:rsidP="004B21B9">
            <w:pPr>
              <w:rPr>
                <w:lang w:val="en-US"/>
              </w:rPr>
            </w:pPr>
          </w:p>
        </w:tc>
      </w:tr>
      <w:tr w:rsidR="00AD5ED8" w:rsidRPr="00826BF4" w14:paraId="32846958" w14:textId="77777777" w:rsidTr="004B21B9">
        <w:trPr>
          <w:trHeight w:val="680"/>
        </w:trPr>
        <w:tc>
          <w:tcPr>
            <w:tcW w:w="1849" w:type="dxa"/>
          </w:tcPr>
          <w:p w14:paraId="22461C67" w14:textId="77777777" w:rsidR="00AD5ED8" w:rsidRPr="00382892" w:rsidRDefault="00AD5ED8" w:rsidP="004B21B9">
            <w:pPr>
              <w:rPr>
                <w:b/>
              </w:rPr>
            </w:pPr>
            <w:r w:rsidRPr="00382892">
              <w:rPr>
                <w:b/>
              </w:rPr>
              <w:t>Betreuer</w:t>
            </w:r>
          </w:p>
        </w:tc>
        <w:tc>
          <w:tcPr>
            <w:tcW w:w="7514" w:type="dxa"/>
          </w:tcPr>
          <w:p w14:paraId="76BC57E2" w14:textId="114A17BD" w:rsidR="00AD5ED8" w:rsidRPr="00BB3971" w:rsidRDefault="00967AFB" w:rsidP="004B21B9">
            <w:r>
              <w:t>Felix Brauner, M.Sc.</w:t>
            </w:r>
            <w:r w:rsidR="00CF7FDB">
              <w:t>; Prof. Dr. Timo Storck;</w:t>
            </w:r>
          </w:p>
        </w:tc>
      </w:tr>
      <w:tr w:rsidR="00AD5ED8" w:rsidRPr="00826BF4" w14:paraId="12E0A2B8" w14:textId="77777777" w:rsidTr="004B21B9">
        <w:trPr>
          <w:trHeight w:val="680"/>
        </w:trPr>
        <w:tc>
          <w:tcPr>
            <w:tcW w:w="1849" w:type="dxa"/>
          </w:tcPr>
          <w:p w14:paraId="1CCA32B5" w14:textId="77777777" w:rsidR="00AD5ED8" w:rsidRPr="00382892" w:rsidRDefault="00AD5ED8" w:rsidP="004B21B9">
            <w:pPr>
              <w:rPr>
                <w:b/>
              </w:rPr>
            </w:pPr>
            <w:r>
              <w:rPr>
                <w:b/>
              </w:rPr>
              <w:t>Kapazität</w:t>
            </w:r>
          </w:p>
        </w:tc>
        <w:tc>
          <w:tcPr>
            <w:tcW w:w="7514" w:type="dxa"/>
          </w:tcPr>
          <w:p w14:paraId="14080626" w14:textId="77777777" w:rsidR="00AD5ED8" w:rsidRPr="00B7063A" w:rsidRDefault="00AD5ED8" w:rsidP="004B21B9">
            <w:r>
              <w:t>Das Thema ist geeignet für BSc- und MSc-Arbeiten</w:t>
            </w:r>
          </w:p>
        </w:tc>
      </w:tr>
    </w:tbl>
    <w:p w14:paraId="4ECF2830" w14:textId="77777777" w:rsidR="00484EAD" w:rsidRDefault="00484EAD" w:rsidP="00FD2948"/>
    <w:sectPr w:rsidR="00484E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A70"/>
    <w:multiLevelType w:val="hybridMultilevel"/>
    <w:tmpl w:val="A328C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6DF8"/>
    <w:multiLevelType w:val="hybridMultilevel"/>
    <w:tmpl w:val="46AA70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D8"/>
    <w:rsid w:val="00020963"/>
    <w:rsid w:val="001001E0"/>
    <w:rsid w:val="001C3640"/>
    <w:rsid w:val="00265DD4"/>
    <w:rsid w:val="002A0C5C"/>
    <w:rsid w:val="002C7D44"/>
    <w:rsid w:val="00324B13"/>
    <w:rsid w:val="00343B78"/>
    <w:rsid w:val="00351F50"/>
    <w:rsid w:val="00380599"/>
    <w:rsid w:val="00421C46"/>
    <w:rsid w:val="00484EAD"/>
    <w:rsid w:val="004A1921"/>
    <w:rsid w:val="004B2D23"/>
    <w:rsid w:val="00522F98"/>
    <w:rsid w:val="00542CA0"/>
    <w:rsid w:val="00601932"/>
    <w:rsid w:val="006B4B29"/>
    <w:rsid w:val="006F0F82"/>
    <w:rsid w:val="006F3B99"/>
    <w:rsid w:val="00723788"/>
    <w:rsid w:val="00905764"/>
    <w:rsid w:val="0092143C"/>
    <w:rsid w:val="00967AFB"/>
    <w:rsid w:val="009C62A4"/>
    <w:rsid w:val="00AB353E"/>
    <w:rsid w:val="00AD5ED8"/>
    <w:rsid w:val="00B720B8"/>
    <w:rsid w:val="00C57DCA"/>
    <w:rsid w:val="00CF7FDB"/>
    <w:rsid w:val="00D675C9"/>
    <w:rsid w:val="00DE45F4"/>
    <w:rsid w:val="00EE2469"/>
    <w:rsid w:val="00F56E9B"/>
    <w:rsid w:val="00FD0EDF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E5C8"/>
  <w15:chartTrackingRefBased/>
  <w15:docId w15:val="{0C16FA3F-7E1B-4621-89C1-18C8D9C5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5ED8"/>
    <w:pPr>
      <w:spacing w:after="200" w:line="276" w:lineRule="auto"/>
    </w:pPr>
    <w:rPr>
      <w:rFonts w:ascii="Calibri" w:eastAsia="Times New Roman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94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21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Vahle-Hinz</dc:creator>
  <cp:keywords/>
  <dc:description/>
  <cp:lastModifiedBy>Tanja Müller-Göttken</cp:lastModifiedBy>
  <cp:revision>2</cp:revision>
  <dcterms:created xsi:type="dcterms:W3CDTF">2021-02-01T08:47:00Z</dcterms:created>
  <dcterms:modified xsi:type="dcterms:W3CDTF">2021-02-01T08:47:00Z</dcterms:modified>
</cp:coreProperties>
</file>